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9C424" w14:textId="77777777" w:rsidR="00553E06" w:rsidRPr="00553E06" w:rsidRDefault="00553E06" w:rsidP="00553E06">
      <w:pPr>
        <w:spacing w:line="480" w:lineRule="auto"/>
        <w:rPr>
          <w:b/>
          <w:bCs/>
        </w:rPr>
      </w:pPr>
      <w:r w:rsidRPr="00553E06">
        <w:rPr>
          <w:b/>
          <w:bCs/>
        </w:rPr>
        <w:t>Report: Secure Network Deployment Using NIST SP 1800-34</w:t>
      </w:r>
    </w:p>
    <w:p w14:paraId="2CA68ABF" w14:textId="77777777" w:rsidR="00553E06" w:rsidRPr="00553E06" w:rsidRDefault="00553E06" w:rsidP="00553E06">
      <w:pPr>
        <w:spacing w:line="480" w:lineRule="auto"/>
        <w:rPr>
          <w:b/>
          <w:bCs/>
        </w:rPr>
      </w:pPr>
      <w:r w:rsidRPr="00553E06">
        <w:rPr>
          <w:b/>
          <w:bCs/>
        </w:rPr>
        <w:t>1. Introduction</w:t>
      </w:r>
    </w:p>
    <w:p w14:paraId="0C2589FF" w14:textId="77777777" w:rsidR="00553E06" w:rsidRPr="00553E06" w:rsidRDefault="00553E06" w:rsidP="00553E06">
      <w:pPr>
        <w:spacing w:line="480" w:lineRule="auto"/>
      </w:pPr>
      <w:r w:rsidRPr="00553E06">
        <w:t xml:space="preserve">In an era of increasingly sophisticated cyber threats and rising concerns around device tampering, establishing a secure and trustworthy network environment is paramount. This report outlines the deployment of a computer network that incorporates the integrity validation framework described in </w:t>
      </w:r>
      <w:r w:rsidRPr="00553E06">
        <w:rPr>
          <w:i/>
          <w:iCs/>
        </w:rPr>
        <w:t>NIST SP 1800-34: Validating the Integrity of Computing Devices</w:t>
      </w:r>
      <w:r w:rsidRPr="00553E06">
        <w:t xml:space="preserve">. The approach prioritizes endpoint trust, secure boot mechanisms, remote attestation, and integration into a </w:t>
      </w:r>
      <w:proofErr w:type="gramStart"/>
      <w:r w:rsidRPr="00553E06">
        <w:t>zero trust</w:t>
      </w:r>
      <w:proofErr w:type="gramEnd"/>
      <w:r w:rsidRPr="00553E06">
        <w:t xml:space="preserve"> architecture (ZTA), ensuring that only verified, uncompromised devices are allowed to operate on the network.</w:t>
      </w:r>
    </w:p>
    <w:p w14:paraId="172BAF7D" w14:textId="0DAEAA7A" w:rsidR="00553E06" w:rsidRPr="00553E06" w:rsidRDefault="00553E06" w:rsidP="00553E06">
      <w:pPr>
        <w:spacing w:line="480" w:lineRule="auto"/>
      </w:pPr>
    </w:p>
    <w:p w14:paraId="01F81C91" w14:textId="77777777" w:rsidR="00553E06" w:rsidRPr="00553E06" w:rsidRDefault="00553E06" w:rsidP="00553E06">
      <w:pPr>
        <w:spacing w:line="480" w:lineRule="auto"/>
        <w:rPr>
          <w:b/>
          <w:bCs/>
        </w:rPr>
      </w:pPr>
      <w:r w:rsidRPr="00553E06">
        <w:rPr>
          <w:b/>
          <w:bCs/>
        </w:rPr>
        <w:t>2. Objectives</w:t>
      </w:r>
    </w:p>
    <w:p w14:paraId="266C8519" w14:textId="77777777" w:rsidR="00553E06" w:rsidRPr="00553E06" w:rsidRDefault="00553E06" w:rsidP="00553E06">
      <w:pPr>
        <w:numPr>
          <w:ilvl w:val="0"/>
          <w:numId w:val="1"/>
        </w:numPr>
        <w:spacing w:line="480" w:lineRule="auto"/>
      </w:pPr>
      <w:r w:rsidRPr="00553E06">
        <w:t>Ensure all devices on the network boot into a trusted state.</w:t>
      </w:r>
    </w:p>
    <w:p w14:paraId="2C3AE02F" w14:textId="77777777" w:rsidR="00553E06" w:rsidRPr="00553E06" w:rsidRDefault="00553E06" w:rsidP="00553E06">
      <w:pPr>
        <w:numPr>
          <w:ilvl w:val="0"/>
          <w:numId w:val="1"/>
        </w:numPr>
        <w:spacing w:line="480" w:lineRule="auto"/>
      </w:pPr>
      <w:r w:rsidRPr="00553E06">
        <w:t>Prevent compromised or misconfigured systems from connecting to core services.</w:t>
      </w:r>
    </w:p>
    <w:p w14:paraId="69B73C38" w14:textId="77777777" w:rsidR="00553E06" w:rsidRPr="00553E06" w:rsidRDefault="00553E06" w:rsidP="00553E06">
      <w:pPr>
        <w:numPr>
          <w:ilvl w:val="0"/>
          <w:numId w:val="1"/>
        </w:numPr>
        <w:spacing w:line="480" w:lineRule="auto"/>
      </w:pPr>
      <w:r w:rsidRPr="00553E06">
        <w:t>Provide centralized visibility into device health and trust status.</w:t>
      </w:r>
    </w:p>
    <w:p w14:paraId="358E25AF" w14:textId="77777777" w:rsidR="00553E06" w:rsidRPr="00553E06" w:rsidRDefault="00553E06" w:rsidP="00553E06">
      <w:pPr>
        <w:numPr>
          <w:ilvl w:val="0"/>
          <w:numId w:val="1"/>
        </w:numPr>
        <w:spacing w:line="480" w:lineRule="auto"/>
      </w:pPr>
      <w:r w:rsidRPr="00553E06">
        <w:t>Enable automatic enforcement of policies based on hardware and firmware integrity.</w:t>
      </w:r>
    </w:p>
    <w:p w14:paraId="29486F49" w14:textId="77777777" w:rsidR="00553E06" w:rsidRPr="00553E06" w:rsidRDefault="00553E06" w:rsidP="00553E06">
      <w:pPr>
        <w:numPr>
          <w:ilvl w:val="0"/>
          <w:numId w:val="1"/>
        </w:numPr>
        <w:spacing w:line="480" w:lineRule="auto"/>
      </w:pPr>
      <w:r w:rsidRPr="00553E06">
        <w:t xml:space="preserve">Support a </w:t>
      </w:r>
      <w:proofErr w:type="gramStart"/>
      <w:r w:rsidRPr="00553E06">
        <w:t>zero trust</w:t>
      </w:r>
      <w:proofErr w:type="gramEnd"/>
      <w:r w:rsidRPr="00553E06">
        <w:t xml:space="preserve"> model where trust is established through continuous validation.</w:t>
      </w:r>
    </w:p>
    <w:p w14:paraId="5AE20CA6" w14:textId="2E264841" w:rsidR="00553E06" w:rsidRPr="00553E06" w:rsidRDefault="00553E06" w:rsidP="00553E06">
      <w:pPr>
        <w:spacing w:line="480" w:lineRule="auto"/>
      </w:pPr>
    </w:p>
    <w:p w14:paraId="2D0C20EF" w14:textId="77777777" w:rsidR="00553E06" w:rsidRPr="00553E06" w:rsidRDefault="00553E06" w:rsidP="00553E06">
      <w:pPr>
        <w:spacing w:line="480" w:lineRule="auto"/>
        <w:rPr>
          <w:b/>
          <w:bCs/>
        </w:rPr>
      </w:pPr>
      <w:r w:rsidRPr="00553E06">
        <w:rPr>
          <w:b/>
          <w:bCs/>
        </w:rPr>
        <w:t>3. Network Design Overview</w:t>
      </w:r>
    </w:p>
    <w:p w14:paraId="4558487E" w14:textId="77777777" w:rsidR="00553E06" w:rsidRPr="00553E06" w:rsidRDefault="00553E06" w:rsidP="00553E06">
      <w:pPr>
        <w:spacing w:line="480" w:lineRule="auto"/>
        <w:rPr>
          <w:b/>
          <w:bCs/>
        </w:rPr>
      </w:pPr>
      <w:r w:rsidRPr="00553E06">
        <w:rPr>
          <w:b/>
          <w:bCs/>
        </w:rPr>
        <w:lastRenderedPageBreak/>
        <w:t>3.1 Logical Network Layout</w:t>
      </w:r>
    </w:p>
    <w:p w14:paraId="2D124E40" w14:textId="47DEE894" w:rsidR="004055B4" w:rsidRDefault="00553E06" w:rsidP="00553E06">
      <w:pPr>
        <w:spacing w:line="480" w:lineRule="auto"/>
      </w:pPr>
      <w:r>
        <w:rPr>
          <w:noProof/>
        </w:rPr>
        <w:drawing>
          <wp:inline distT="0" distB="0" distL="0" distR="0" wp14:anchorId="0FBF1266" wp14:editId="51EBEB81">
            <wp:extent cx="4895850" cy="4895850"/>
            <wp:effectExtent l="0" t="0" r="0" b="0"/>
            <wp:docPr id="232084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95850" cy="4895850"/>
                    </a:xfrm>
                    <a:prstGeom prst="rect">
                      <a:avLst/>
                    </a:prstGeom>
                    <a:noFill/>
                    <a:ln>
                      <a:noFill/>
                    </a:ln>
                  </pic:spPr>
                </pic:pic>
              </a:graphicData>
            </a:graphic>
          </wp:inline>
        </w:drawing>
      </w:r>
    </w:p>
    <w:p w14:paraId="120AB12F" w14:textId="77777777" w:rsidR="00553E06" w:rsidRDefault="00553E06" w:rsidP="00553E06">
      <w:pPr>
        <w:spacing w:line="480" w:lineRule="auto"/>
      </w:pPr>
    </w:p>
    <w:p w14:paraId="330C5FD8" w14:textId="77777777" w:rsidR="00553E06" w:rsidRPr="00553E06" w:rsidRDefault="00553E06" w:rsidP="00553E06">
      <w:pPr>
        <w:spacing w:line="480" w:lineRule="auto"/>
        <w:rPr>
          <w:b/>
          <w:bCs/>
        </w:rPr>
      </w:pPr>
      <w:r w:rsidRPr="00553E06">
        <w:rPr>
          <w:b/>
          <w:bCs/>
        </w:rPr>
        <w:t>4. Secure Network Setup Using NIST SP 1800-34</w:t>
      </w:r>
    </w:p>
    <w:p w14:paraId="7CC59E62" w14:textId="77777777" w:rsidR="00553E06" w:rsidRPr="00553E06" w:rsidRDefault="00553E06" w:rsidP="00553E06">
      <w:pPr>
        <w:spacing w:line="480" w:lineRule="auto"/>
        <w:rPr>
          <w:b/>
          <w:bCs/>
        </w:rPr>
      </w:pPr>
      <w:r w:rsidRPr="00553E06">
        <w:rPr>
          <w:b/>
          <w:bCs/>
        </w:rPr>
        <w:t>4.1 Device Hardware Baseline</w:t>
      </w:r>
    </w:p>
    <w:p w14:paraId="445A094A" w14:textId="77777777" w:rsidR="00553E06" w:rsidRPr="00553E06" w:rsidRDefault="00553E06" w:rsidP="00553E06">
      <w:pPr>
        <w:numPr>
          <w:ilvl w:val="0"/>
          <w:numId w:val="2"/>
        </w:numPr>
        <w:spacing w:line="480" w:lineRule="auto"/>
      </w:pPr>
      <w:r w:rsidRPr="00553E06">
        <w:t xml:space="preserve">All endpoints (desktops, laptops, servers) are equipped with </w:t>
      </w:r>
      <w:r w:rsidRPr="00553E06">
        <w:rPr>
          <w:b/>
          <w:bCs/>
        </w:rPr>
        <w:t>Trusted Platform Modules (TPM 2.0)</w:t>
      </w:r>
      <w:r w:rsidRPr="00553E06">
        <w:t>.</w:t>
      </w:r>
    </w:p>
    <w:p w14:paraId="4D23471B" w14:textId="77777777" w:rsidR="00553E06" w:rsidRPr="00553E06" w:rsidRDefault="00553E06" w:rsidP="00553E06">
      <w:pPr>
        <w:numPr>
          <w:ilvl w:val="0"/>
          <w:numId w:val="2"/>
        </w:numPr>
        <w:spacing w:line="480" w:lineRule="auto"/>
      </w:pPr>
      <w:r w:rsidRPr="00553E06">
        <w:t xml:space="preserve">BIOS and firmware support </w:t>
      </w:r>
      <w:r w:rsidRPr="00553E06">
        <w:rPr>
          <w:b/>
          <w:bCs/>
        </w:rPr>
        <w:t>Secure Boot</w:t>
      </w:r>
      <w:r w:rsidRPr="00553E06">
        <w:t xml:space="preserve"> and </w:t>
      </w:r>
      <w:r w:rsidRPr="00553E06">
        <w:rPr>
          <w:b/>
          <w:bCs/>
        </w:rPr>
        <w:t>Measured Boot</w:t>
      </w:r>
      <w:r w:rsidRPr="00553E06">
        <w:t>.</w:t>
      </w:r>
    </w:p>
    <w:p w14:paraId="5D6BADE0" w14:textId="77777777" w:rsidR="00553E06" w:rsidRPr="00553E06" w:rsidRDefault="00553E06" w:rsidP="00553E06">
      <w:pPr>
        <w:numPr>
          <w:ilvl w:val="0"/>
          <w:numId w:val="2"/>
        </w:numPr>
        <w:spacing w:line="480" w:lineRule="auto"/>
      </w:pPr>
      <w:r w:rsidRPr="00553E06">
        <w:lastRenderedPageBreak/>
        <w:t>Network devices such as routers and switches also support secure firmware verification (when applicable).</w:t>
      </w:r>
    </w:p>
    <w:p w14:paraId="06FA46C4" w14:textId="77777777" w:rsidR="00553E06" w:rsidRPr="00553E06" w:rsidRDefault="00553E06" w:rsidP="00553E06">
      <w:pPr>
        <w:spacing w:line="480" w:lineRule="auto"/>
        <w:rPr>
          <w:b/>
          <w:bCs/>
        </w:rPr>
      </w:pPr>
      <w:r w:rsidRPr="00553E06">
        <w:rPr>
          <w:b/>
          <w:bCs/>
        </w:rPr>
        <w:t>4.2 System Image and Software Validation</w:t>
      </w:r>
    </w:p>
    <w:p w14:paraId="4A797F41" w14:textId="77777777" w:rsidR="00553E06" w:rsidRPr="00553E06" w:rsidRDefault="00553E06" w:rsidP="00553E06">
      <w:pPr>
        <w:numPr>
          <w:ilvl w:val="0"/>
          <w:numId w:val="3"/>
        </w:numPr>
        <w:spacing w:line="480" w:lineRule="auto"/>
      </w:pPr>
      <w:r w:rsidRPr="00553E06">
        <w:t xml:space="preserve">Device images are built from a </w:t>
      </w:r>
      <w:r w:rsidRPr="00553E06">
        <w:rPr>
          <w:b/>
          <w:bCs/>
        </w:rPr>
        <w:t>golden, validated baseline</w:t>
      </w:r>
      <w:r w:rsidRPr="00553E06">
        <w:t>.</w:t>
      </w:r>
    </w:p>
    <w:p w14:paraId="3213C757" w14:textId="77777777" w:rsidR="00553E06" w:rsidRPr="00553E06" w:rsidRDefault="00553E06" w:rsidP="00553E06">
      <w:pPr>
        <w:numPr>
          <w:ilvl w:val="0"/>
          <w:numId w:val="3"/>
        </w:numPr>
        <w:spacing w:line="480" w:lineRule="auto"/>
      </w:pPr>
      <w:r w:rsidRPr="00553E06">
        <w:t>Before provisioning, each device goes through integrity checks to compare with a secure hash inventory stored centrally.</w:t>
      </w:r>
    </w:p>
    <w:p w14:paraId="3BD32F92" w14:textId="77777777" w:rsidR="00553E06" w:rsidRPr="00553E06" w:rsidRDefault="00553E06" w:rsidP="00553E06">
      <w:pPr>
        <w:numPr>
          <w:ilvl w:val="0"/>
          <w:numId w:val="3"/>
        </w:numPr>
        <w:spacing w:line="480" w:lineRule="auto"/>
      </w:pPr>
      <w:r w:rsidRPr="00553E06">
        <w:t>Boot process is verified using TPM measurements (Platform Configuration Registers or PCRs).</w:t>
      </w:r>
    </w:p>
    <w:p w14:paraId="2FD4BB26" w14:textId="77777777" w:rsidR="00553E06" w:rsidRPr="00553E06" w:rsidRDefault="00553E06" w:rsidP="00553E06">
      <w:pPr>
        <w:spacing w:line="480" w:lineRule="auto"/>
        <w:rPr>
          <w:b/>
          <w:bCs/>
        </w:rPr>
      </w:pPr>
      <w:r w:rsidRPr="00553E06">
        <w:rPr>
          <w:b/>
          <w:bCs/>
        </w:rPr>
        <w:t>4.3 Remote Attestation Infrastructure</w:t>
      </w:r>
    </w:p>
    <w:p w14:paraId="0F1C62BF" w14:textId="77777777" w:rsidR="00553E06" w:rsidRPr="00553E06" w:rsidRDefault="00553E06" w:rsidP="00553E06">
      <w:pPr>
        <w:numPr>
          <w:ilvl w:val="0"/>
          <w:numId w:val="4"/>
        </w:numPr>
        <w:spacing w:line="480" w:lineRule="auto"/>
      </w:pPr>
      <w:r w:rsidRPr="00553E06">
        <w:t xml:space="preserve">A </w:t>
      </w:r>
      <w:r w:rsidRPr="00553E06">
        <w:rPr>
          <w:b/>
          <w:bCs/>
        </w:rPr>
        <w:t>Remote Attestation Server (RAS)</w:t>
      </w:r>
      <w:r w:rsidRPr="00553E06">
        <w:t xml:space="preserve"> is deployed within the internal network.</w:t>
      </w:r>
    </w:p>
    <w:p w14:paraId="4F04E6DE" w14:textId="77777777" w:rsidR="00553E06" w:rsidRPr="00553E06" w:rsidRDefault="00553E06" w:rsidP="00553E06">
      <w:pPr>
        <w:numPr>
          <w:ilvl w:val="0"/>
          <w:numId w:val="4"/>
        </w:numPr>
        <w:spacing w:line="480" w:lineRule="auto"/>
      </w:pPr>
      <w:r w:rsidRPr="00553E06">
        <w:t>Devices report their boot measurements to the RAS on startup.</w:t>
      </w:r>
    </w:p>
    <w:p w14:paraId="0A19B64F" w14:textId="77777777" w:rsidR="00553E06" w:rsidRPr="00553E06" w:rsidRDefault="00553E06" w:rsidP="00553E06">
      <w:pPr>
        <w:numPr>
          <w:ilvl w:val="0"/>
          <w:numId w:val="4"/>
        </w:numPr>
        <w:spacing w:line="480" w:lineRule="auto"/>
      </w:pPr>
      <w:r w:rsidRPr="00553E06">
        <w:t xml:space="preserve">The RAS compares reported hashes with expected values and assigns </w:t>
      </w:r>
      <w:proofErr w:type="gramStart"/>
      <w:r w:rsidRPr="00553E06">
        <w:t>a trust</w:t>
      </w:r>
      <w:proofErr w:type="gramEnd"/>
      <w:r w:rsidRPr="00553E06">
        <w:t xml:space="preserve"> status (e.g., "trusted", "warning", "quarantined").</w:t>
      </w:r>
    </w:p>
    <w:p w14:paraId="17739825" w14:textId="77777777" w:rsidR="00553E06" w:rsidRPr="00553E06" w:rsidRDefault="00553E06" w:rsidP="00553E06">
      <w:pPr>
        <w:spacing w:line="480" w:lineRule="auto"/>
        <w:rPr>
          <w:b/>
          <w:bCs/>
        </w:rPr>
      </w:pPr>
      <w:r w:rsidRPr="00553E06">
        <w:rPr>
          <w:b/>
          <w:bCs/>
        </w:rPr>
        <w:t>4.4 Network Access Control Integration</w:t>
      </w:r>
    </w:p>
    <w:p w14:paraId="48A073B2" w14:textId="77777777" w:rsidR="00553E06" w:rsidRPr="00553E06" w:rsidRDefault="00553E06" w:rsidP="00553E06">
      <w:pPr>
        <w:numPr>
          <w:ilvl w:val="0"/>
          <w:numId w:val="5"/>
        </w:numPr>
        <w:spacing w:line="480" w:lineRule="auto"/>
      </w:pPr>
      <w:proofErr w:type="gramStart"/>
      <w:r w:rsidRPr="00553E06">
        <w:t>The RAS</w:t>
      </w:r>
      <w:proofErr w:type="gramEnd"/>
      <w:r w:rsidRPr="00553E06">
        <w:t xml:space="preserve"> communicates with a </w:t>
      </w:r>
      <w:r w:rsidRPr="00553E06">
        <w:rPr>
          <w:b/>
          <w:bCs/>
        </w:rPr>
        <w:t>Network Access Control (NAC)</w:t>
      </w:r>
      <w:r w:rsidRPr="00553E06">
        <w:t xml:space="preserve"> platform such as Cisco ISE or Microsoft Intune.</w:t>
      </w:r>
    </w:p>
    <w:p w14:paraId="4E834C9A" w14:textId="77777777" w:rsidR="00553E06" w:rsidRPr="00553E06" w:rsidRDefault="00553E06" w:rsidP="00553E06">
      <w:pPr>
        <w:numPr>
          <w:ilvl w:val="0"/>
          <w:numId w:val="5"/>
        </w:numPr>
        <w:spacing w:line="480" w:lineRule="auto"/>
      </w:pPr>
      <w:r w:rsidRPr="00553E06">
        <w:t>Devices that pass attestation are granted full access.</w:t>
      </w:r>
    </w:p>
    <w:p w14:paraId="1E1EA117" w14:textId="77777777" w:rsidR="00553E06" w:rsidRPr="00553E06" w:rsidRDefault="00553E06" w:rsidP="00553E06">
      <w:pPr>
        <w:numPr>
          <w:ilvl w:val="0"/>
          <w:numId w:val="5"/>
        </w:numPr>
        <w:spacing w:line="480" w:lineRule="auto"/>
      </w:pPr>
      <w:r w:rsidRPr="00553E06">
        <w:t xml:space="preserve">Untrusted or unknown devices are segmented into a </w:t>
      </w:r>
      <w:r w:rsidRPr="00553E06">
        <w:rPr>
          <w:b/>
          <w:bCs/>
        </w:rPr>
        <w:t>remediation VLAN</w:t>
      </w:r>
      <w:r w:rsidRPr="00553E06">
        <w:t xml:space="preserve"> or denied access entirely.</w:t>
      </w:r>
    </w:p>
    <w:p w14:paraId="1816AD79" w14:textId="27CE3DD1" w:rsidR="00553E06" w:rsidRPr="00553E06" w:rsidRDefault="00553E06" w:rsidP="00553E06">
      <w:pPr>
        <w:spacing w:line="480" w:lineRule="auto"/>
      </w:pPr>
    </w:p>
    <w:p w14:paraId="3909C4B0" w14:textId="77777777" w:rsidR="00553E06" w:rsidRPr="00553E06" w:rsidRDefault="00553E06" w:rsidP="00553E06">
      <w:pPr>
        <w:spacing w:line="480" w:lineRule="auto"/>
        <w:rPr>
          <w:b/>
          <w:bCs/>
        </w:rPr>
      </w:pPr>
      <w:r w:rsidRPr="00553E06">
        <w:rPr>
          <w:b/>
          <w:bCs/>
        </w:rPr>
        <w:t>5. Key Components and Tools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92"/>
        <w:gridCol w:w="4435"/>
      </w:tblGrid>
      <w:tr w:rsidR="00553E06" w:rsidRPr="00553E06" w14:paraId="1F8C9A71" w14:textId="77777777" w:rsidTr="00553E06">
        <w:trPr>
          <w:tblHeader/>
          <w:tblCellSpacing w:w="15" w:type="dxa"/>
        </w:trPr>
        <w:tc>
          <w:tcPr>
            <w:tcW w:w="0" w:type="auto"/>
            <w:vAlign w:val="center"/>
            <w:hideMark/>
          </w:tcPr>
          <w:p w14:paraId="5F811BED" w14:textId="77777777" w:rsidR="00553E06" w:rsidRPr="00553E06" w:rsidRDefault="00553E06" w:rsidP="00553E06">
            <w:pPr>
              <w:spacing w:line="480" w:lineRule="auto"/>
              <w:rPr>
                <w:b/>
                <w:bCs/>
              </w:rPr>
            </w:pPr>
            <w:r w:rsidRPr="00553E06">
              <w:rPr>
                <w:b/>
                <w:bCs/>
              </w:rPr>
              <w:t>Component</w:t>
            </w:r>
          </w:p>
        </w:tc>
        <w:tc>
          <w:tcPr>
            <w:tcW w:w="0" w:type="auto"/>
            <w:vAlign w:val="center"/>
            <w:hideMark/>
          </w:tcPr>
          <w:p w14:paraId="77194583" w14:textId="77777777" w:rsidR="00553E06" w:rsidRPr="00553E06" w:rsidRDefault="00553E06" w:rsidP="00553E06">
            <w:pPr>
              <w:spacing w:line="480" w:lineRule="auto"/>
              <w:rPr>
                <w:b/>
                <w:bCs/>
              </w:rPr>
            </w:pPr>
            <w:r w:rsidRPr="00553E06">
              <w:rPr>
                <w:b/>
                <w:bCs/>
              </w:rPr>
              <w:t>Role</w:t>
            </w:r>
          </w:p>
        </w:tc>
      </w:tr>
      <w:tr w:rsidR="00553E06" w:rsidRPr="00553E06" w14:paraId="6D975398" w14:textId="77777777" w:rsidTr="00553E06">
        <w:trPr>
          <w:tblCellSpacing w:w="15" w:type="dxa"/>
        </w:trPr>
        <w:tc>
          <w:tcPr>
            <w:tcW w:w="0" w:type="auto"/>
            <w:vAlign w:val="center"/>
            <w:hideMark/>
          </w:tcPr>
          <w:p w14:paraId="700DB199" w14:textId="77777777" w:rsidR="00553E06" w:rsidRPr="00553E06" w:rsidRDefault="00553E06" w:rsidP="00553E06">
            <w:pPr>
              <w:spacing w:line="480" w:lineRule="auto"/>
            </w:pPr>
            <w:r w:rsidRPr="00553E06">
              <w:rPr>
                <w:b/>
                <w:bCs/>
              </w:rPr>
              <w:t>TPM 2.0</w:t>
            </w:r>
          </w:p>
        </w:tc>
        <w:tc>
          <w:tcPr>
            <w:tcW w:w="0" w:type="auto"/>
            <w:vAlign w:val="center"/>
            <w:hideMark/>
          </w:tcPr>
          <w:p w14:paraId="58631E89" w14:textId="77777777" w:rsidR="00553E06" w:rsidRPr="00553E06" w:rsidRDefault="00553E06" w:rsidP="00553E06">
            <w:pPr>
              <w:spacing w:line="480" w:lineRule="auto"/>
            </w:pPr>
            <w:r w:rsidRPr="00553E06">
              <w:t>Secure hardware root of trust</w:t>
            </w:r>
          </w:p>
        </w:tc>
      </w:tr>
      <w:tr w:rsidR="00553E06" w:rsidRPr="00553E06" w14:paraId="0F5F61D6" w14:textId="77777777" w:rsidTr="00553E06">
        <w:trPr>
          <w:tblCellSpacing w:w="15" w:type="dxa"/>
        </w:trPr>
        <w:tc>
          <w:tcPr>
            <w:tcW w:w="0" w:type="auto"/>
            <w:vAlign w:val="center"/>
            <w:hideMark/>
          </w:tcPr>
          <w:p w14:paraId="616EE8A6" w14:textId="77777777" w:rsidR="00553E06" w:rsidRPr="00553E06" w:rsidRDefault="00553E06" w:rsidP="00553E06">
            <w:pPr>
              <w:spacing w:line="480" w:lineRule="auto"/>
            </w:pPr>
            <w:r w:rsidRPr="00553E06">
              <w:rPr>
                <w:b/>
                <w:bCs/>
              </w:rPr>
              <w:t>Secure Boot</w:t>
            </w:r>
          </w:p>
        </w:tc>
        <w:tc>
          <w:tcPr>
            <w:tcW w:w="0" w:type="auto"/>
            <w:vAlign w:val="center"/>
            <w:hideMark/>
          </w:tcPr>
          <w:p w14:paraId="76E02103" w14:textId="77777777" w:rsidR="00553E06" w:rsidRPr="00553E06" w:rsidRDefault="00553E06" w:rsidP="00553E06">
            <w:pPr>
              <w:spacing w:line="480" w:lineRule="auto"/>
            </w:pPr>
            <w:r w:rsidRPr="00553E06">
              <w:t>Ensures only signed code runs during boot</w:t>
            </w:r>
          </w:p>
        </w:tc>
      </w:tr>
      <w:tr w:rsidR="00553E06" w:rsidRPr="00553E06" w14:paraId="249A61B7" w14:textId="77777777" w:rsidTr="00553E06">
        <w:trPr>
          <w:tblCellSpacing w:w="15" w:type="dxa"/>
        </w:trPr>
        <w:tc>
          <w:tcPr>
            <w:tcW w:w="0" w:type="auto"/>
            <w:vAlign w:val="center"/>
            <w:hideMark/>
          </w:tcPr>
          <w:p w14:paraId="5938F807" w14:textId="77777777" w:rsidR="00553E06" w:rsidRPr="00553E06" w:rsidRDefault="00553E06" w:rsidP="00553E06">
            <w:pPr>
              <w:spacing w:line="480" w:lineRule="auto"/>
            </w:pPr>
            <w:r w:rsidRPr="00553E06">
              <w:rPr>
                <w:b/>
                <w:bCs/>
              </w:rPr>
              <w:t>Measured Boot</w:t>
            </w:r>
          </w:p>
        </w:tc>
        <w:tc>
          <w:tcPr>
            <w:tcW w:w="0" w:type="auto"/>
            <w:vAlign w:val="center"/>
            <w:hideMark/>
          </w:tcPr>
          <w:p w14:paraId="7990019A" w14:textId="77777777" w:rsidR="00553E06" w:rsidRPr="00553E06" w:rsidRDefault="00553E06" w:rsidP="00553E06">
            <w:pPr>
              <w:spacing w:line="480" w:lineRule="auto"/>
            </w:pPr>
            <w:r w:rsidRPr="00553E06">
              <w:t>Records hashes of loaded components</w:t>
            </w:r>
          </w:p>
        </w:tc>
      </w:tr>
      <w:tr w:rsidR="00553E06" w:rsidRPr="00553E06" w14:paraId="06C70178" w14:textId="77777777" w:rsidTr="00553E06">
        <w:trPr>
          <w:tblCellSpacing w:w="15" w:type="dxa"/>
        </w:trPr>
        <w:tc>
          <w:tcPr>
            <w:tcW w:w="0" w:type="auto"/>
            <w:vAlign w:val="center"/>
            <w:hideMark/>
          </w:tcPr>
          <w:p w14:paraId="51A36B31" w14:textId="77777777" w:rsidR="00553E06" w:rsidRPr="00553E06" w:rsidRDefault="00553E06" w:rsidP="00553E06">
            <w:pPr>
              <w:spacing w:line="480" w:lineRule="auto"/>
            </w:pPr>
            <w:r w:rsidRPr="00553E06">
              <w:rPr>
                <w:b/>
                <w:bCs/>
              </w:rPr>
              <w:t>Remote Attestation Server</w:t>
            </w:r>
          </w:p>
        </w:tc>
        <w:tc>
          <w:tcPr>
            <w:tcW w:w="0" w:type="auto"/>
            <w:vAlign w:val="center"/>
            <w:hideMark/>
          </w:tcPr>
          <w:p w14:paraId="05541C1C" w14:textId="77777777" w:rsidR="00553E06" w:rsidRPr="00553E06" w:rsidRDefault="00553E06" w:rsidP="00553E06">
            <w:pPr>
              <w:spacing w:line="480" w:lineRule="auto"/>
            </w:pPr>
            <w:r w:rsidRPr="00553E06">
              <w:t>Verifies boot integrity remotely</w:t>
            </w:r>
          </w:p>
        </w:tc>
      </w:tr>
      <w:tr w:rsidR="00553E06" w:rsidRPr="00553E06" w14:paraId="0948980C" w14:textId="77777777" w:rsidTr="00553E06">
        <w:trPr>
          <w:tblCellSpacing w:w="15" w:type="dxa"/>
        </w:trPr>
        <w:tc>
          <w:tcPr>
            <w:tcW w:w="0" w:type="auto"/>
            <w:vAlign w:val="center"/>
            <w:hideMark/>
          </w:tcPr>
          <w:p w14:paraId="1B8FFAEA" w14:textId="77777777" w:rsidR="00553E06" w:rsidRPr="00553E06" w:rsidRDefault="00553E06" w:rsidP="00553E06">
            <w:pPr>
              <w:spacing w:line="480" w:lineRule="auto"/>
            </w:pPr>
            <w:r w:rsidRPr="00553E06">
              <w:rPr>
                <w:b/>
                <w:bCs/>
              </w:rPr>
              <w:t>Integrity Measurement Verifier (IMV)</w:t>
            </w:r>
          </w:p>
        </w:tc>
        <w:tc>
          <w:tcPr>
            <w:tcW w:w="0" w:type="auto"/>
            <w:vAlign w:val="center"/>
            <w:hideMark/>
          </w:tcPr>
          <w:p w14:paraId="7D999DD3" w14:textId="77777777" w:rsidR="00553E06" w:rsidRPr="00553E06" w:rsidRDefault="00553E06" w:rsidP="00553E06">
            <w:pPr>
              <w:spacing w:line="480" w:lineRule="auto"/>
            </w:pPr>
            <w:proofErr w:type="gramStart"/>
            <w:r w:rsidRPr="00553E06">
              <w:t>Compares</w:t>
            </w:r>
            <w:proofErr w:type="gramEnd"/>
            <w:r w:rsidRPr="00553E06">
              <w:t xml:space="preserve"> measurements against policy</w:t>
            </w:r>
          </w:p>
        </w:tc>
      </w:tr>
      <w:tr w:rsidR="00553E06" w:rsidRPr="00553E06" w14:paraId="2D568018" w14:textId="77777777" w:rsidTr="00553E06">
        <w:trPr>
          <w:tblCellSpacing w:w="15" w:type="dxa"/>
        </w:trPr>
        <w:tc>
          <w:tcPr>
            <w:tcW w:w="0" w:type="auto"/>
            <w:vAlign w:val="center"/>
            <w:hideMark/>
          </w:tcPr>
          <w:p w14:paraId="40FDC985" w14:textId="77777777" w:rsidR="00553E06" w:rsidRPr="00553E06" w:rsidRDefault="00553E06" w:rsidP="00553E06">
            <w:pPr>
              <w:spacing w:line="480" w:lineRule="auto"/>
            </w:pPr>
            <w:r w:rsidRPr="00553E06">
              <w:rPr>
                <w:b/>
                <w:bCs/>
              </w:rPr>
              <w:t>Network Access Control (NAC)</w:t>
            </w:r>
          </w:p>
        </w:tc>
        <w:tc>
          <w:tcPr>
            <w:tcW w:w="0" w:type="auto"/>
            <w:vAlign w:val="center"/>
            <w:hideMark/>
          </w:tcPr>
          <w:p w14:paraId="6328BFE4" w14:textId="77777777" w:rsidR="00553E06" w:rsidRPr="00553E06" w:rsidRDefault="00553E06" w:rsidP="00553E06">
            <w:pPr>
              <w:spacing w:line="480" w:lineRule="auto"/>
            </w:pPr>
            <w:r w:rsidRPr="00553E06">
              <w:t>Enforces access based on device trust</w:t>
            </w:r>
          </w:p>
        </w:tc>
      </w:tr>
    </w:tbl>
    <w:p w14:paraId="14ADE179" w14:textId="1D9CEA1E" w:rsidR="00553E06" w:rsidRPr="00553E06" w:rsidRDefault="00553E06" w:rsidP="00553E06">
      <w:pPr>
        <w:spacing w:line="480" w:lineRule="auto"/>
      </w:pPr>
    </w:p>
    <w:p w14:paraId="6DAFAC81" w14:textId="77777777" w:rsidR="00553E06" w:rsidRPr="00553E06" w:rsidRDefault="00553E06" w:rsidP="00553E06">
      <w:pPr>
        <w:spacing w:line="480" w:lineRule="auto"/>
        <w:rPr>
          <w:b/>
          <w:bCs/>
        </w:rPr>
      </w:pPr>
      <w:r w:rsidRPr="00553E06">
        <w:rPr>
          <w:b/>
          <w:bCs/>
        </w:rPr>
        <w:t>6. Implementation Steps</w:t>
      </w:r>
    </w:p>
    <w:p w14:paraId="0779D0FF" w14:textId="77777777" w:rsidR="00553E06" w:rsidRPr="00553E06" w:rsidRDefault="00553E06" w:rsidP="00553E06">
      <w:pPr>
        <w:numPr>
          <w:ilvl w:val="0"/>
          <w:numId w:val="6"/>
        </w:numPr>
        <w:spacing w:line="480" w:lineRule="auto"/>
      </w:pPr>
      <w:r w:rsidRPr="00553E06">
        <w:rPr>
          <w:b/>
          <w:bCs/>
        </w:rPr>
        <w:t>Prepare Device Hardware</w:t>
      </w:r>
      <w:r w:rsidRPr="00553E06">
        <w:br/>
        <w:t>Ensure all devices have TPMs and firmware that supports measured boot.</w:t>
      </w:r>
    </w:p>
    <w:p w14:paraId="67536B20" w14:textId="77777777" w:rsidR="00553E06" w:rsidRPr="00553E06" w:rsidRDefault="00553E06" w:rsidP="00553E06">
      <w:pPr>
        <w:numPr>
          <w:ilvl w:val="0"/>
          <w:numId w:val="6"/>
        </w:numPr>
        <w:spacing w:line="480" w:lineRule="auto"/>
      </w:pPr>
      <w:r w:rsidRPr="00553E06">
        <w:rPr>
          <w:b/>
          <w:bCs/>
        </w:rPr>
        <w:t>Build Golden Image</w:t>
      </w:r>
      <w:r w:rsidRPr="00553E06">
        <w:br/>
        <w:t>Create a secure, hardened OS image. Hash the boot loader, OS kernel, and key applications.</w:t>
      </w:r>
    </w:p>
    <w:p w14:paraId="06419613" w14:textId="77777777" w:rsidR="00553E06" w:rsidRPr="00553E06" w:rsidRDefault="00553E06" w:rsidP="00553E06">
      <w:pPr>
        <w:numPr>
          <w:ilvl w:val="0"/>
          <w:numId w:val="6"/>
        </w:numPr>
        <w:spacing w:line="480" w:lineRule="auto"/>
      </w:pPr>
      <w:r w:rsidRPr="00553E06">
        <w:rPr>
          <w:b/>
          <w:bCs/>
        </w:rPr>
        <w:lastRenderedPageBreak/>
        <w:t>Deploy Attestation Infrastructure</w:t>
      </w:r>
      <w:r w:rsidRPr="00553E06">
        <w:br/>
        <w:t>Set up the Remote Attestation Server with expected measurements and a secure database.</w:t>
      </w:r>
    </w:p>
    <w:p w14:paraId="1D271C83" w14:textId="77777777" w:rsidR="00553E06" w:rsidRPr="00553E06" w:rsidRDefault="00553E06" w:rsidP="00553E06">
      <w:pPr>
        <w:numPr>
          <w:ilvl w:val="0"/>
          <w:numId w:val="6"/>
        </w:numPr>
        <w:spacing w:line="480" w:lineRule="auto"/>
      </w:pPr>
      <w:r w:rsidRPr="00553E06">
        <w:rPr>
          <w:b/>
          <w:bCs/>
        </w:rPr>
        <w:t>Integrate with NAC &amp; Identity Provider</w:t>
      </w:r>
      <w:r w:rsidRPr="00553E06">
        <w:br/>
        <w:t>Connect the RAS with your NAC system and enforce policies based on trust posture.</w:t>
      </w:r>
    </w:p>
    <w:p w14:paraId="007D9D9E" w14:textId="77777777" w:rsidR="00553E06" w:rsidRPr="00553E06" w:rsidRDefault="00553E06" w:rsidP="00553E06">
      <w:pPr>
        <w:numPr>
          <w:ilvl w:val="0"/>
          <w:numId w:val="6"/>
        </w:numPr>
        <w:spacing w:line="480" w:lineRule="auto"/>
      </w:pPr>
      <w:r w:rsidRPr="00553E06">
        <w:rPr>
          <w:b/>
          <w:bCs/>
        </w:rPr>
        <w:t>Monitor and Enforce</w:t>
      </w:r>
      <w:r w:rsidRPr="00553E06">
        <w:br/>
        <w:t>Continuously monitor device posture and revoke or reduce access when integrity is compromised.</w:t>
      </w:r>
    </w:p>
    <w:p w14:paraId="20230891" w14:textId="53B97CE2" w:rsidR="00553E06" w:rsidRPr="00553E06" w:rsidRDefault="00553E06" w:rsidP="00553E06">
      <w:pPr>
        <w:numPr>
          <w:ilvl w:val="0"/>
          <w:numId w:val="6"/>
        </w:numPr>
        <w:spacing w:line="480" w:lineRule="auto"/>
      </w:pPr>
      <w:r w:rsidRPr="00553E06">
        <w:rPr>
          <w:b/>
          <w:bCs/>
        </w:rPr>
        <w:t>Train Staff and Monitor Logs</w:t>
      </w:r>
      <w:r w:rsidRPr="00553E06">
        <w:br/>
        <w:t xml:space="preserve">Provide staff with awareness </w:t>
      </w:r>
      <w:proofErr w:type="gramStart"/>
      <w:r w:rsidRPr="00553E06">
        <w:t>training, and</w:t>
      </w:r>
      <w:proofErr w:type="gramEnd"/>
      <w:r w:rsidRPr="00553E06">
        <w:t xml:space="preserve"> continuously analyze attestation and access logs.</w:t>
      </w:r>
    </w:p>
    <w:p w14:paraId="7B0C71B9" w14:textId="77777777" w:rsidR="00553E06" w:rsidRPr="00553E06" w:rsidRDefault="00553E06" w:rsidP="00553E06">
      <w:pPr>
        <w:spacing w:line="480" w:lineRule="auto"/>
        <w:rPr>
          <w:b/>
          <w:bCs/>
        </w:rPr>
      </w:pPr>
      <w:r w:rsidRPr="00553E06">
        <w:rPr>
          <w:b/>
          <w:bCs/>
        </w:rPr>
        <w:t>7. Benefits of This Architecture</w:t>
      </w:r>
    </w:p>
    <w:p w14:paraId="2773B840" w14:textId="77777777" w:rsidR="00553E06" w:rsidRPr="00553E06" w:rsidRDefault="00553E06" w:rsidP="00553E06">
      <w:pPr>
        <w:numPr>
          <w:ilvl w:val="0"/>
          <w:numId w:val="7"/>
        </w:numPr>
        <w:spacing w:line="480" w:lineRule="auto"/>
      </w:pPr>
      <w:r w:rsidRPr="00553E06">
        <w:rPr>
          <w:b/>
          <w:bCs/>
        </w:rPr>
        <w:t>Trustworthy Devices</w:t>
      </w:r>
      <w:r w:rsidRPr="00553E06">
        <w:t>: Only validated systems can join the network.</w:t>
      </w:r>
    </w:p>
    <w:p w14:paraId="1D703469" w14:textId="77777777" w:rsidR="00553E06" w:rsidRPr="00553E06" w:rsidRDefault="00553E06" w:rsidP="00553E06">
      <w:pPr>
        <w:numPr>
          <w:ilvl w:val="0"/>
          <w:numId w:val="7"/>
        </w:numPr>
        <w:spacing w:line="480" w:lineRule="auto"/>
      </w:pPr>
      <w:r w:rsidRPr="00553E06">
        <w:rPr>
          <w:b/>
          <w:bCs/>
        </w:rPr>
        <w:t>Proactive Security</w:t>
      </w:r>
      <w:r w:rsidRPr="00553E06">
        <w:t>: Attacks or tampering at the firmware level are caught before a device boots.</w:t>
      </w:r>
    </w:p>
    <w:p w14:paraId="74976CB8" w14:textId="77777777" w:rsidR="00553E06" w:rsidRPr="00553E06" w:rsidRDefault="00553E06" w:rsidP="00553E06">
      <w:pPr>
        <w:numPr>
          <w:ilvl w:val="0"/>
          <w:numId w:val="7"/>
        </w:numPr>
        <w:spacing w:line="480" w:lineRule="auto"/>
      </w:pPr>
      <w:r w:rsidRPr="00553E06">
        <w:rPr>
          <w:b/>
          <w:bCs/>
        </w:rPr>
        <w:t>Visibility</w:t>
      </w:r>
      <w:r w:rsidRPr="00553E06">
        <w:t>: Admins gain real-time insight into the health and posture of every device.</w:t>
      </w:r>
    </w:p>
    <w:p w14:paraId="66272929" w14:textId="6C386FA9" w:rsidR="00553E06" w:rsidRPr="00553E06" w:rsidRDefault="00553E06" w:rsidP="00553E06">
      <w:pPr>
        <w:numPr>
          <w:ilvl w:val="0"/>
          <w:numId w:val="7"/>
        </w:numPr>
        <w:spacing w:line="480" w:lineRule="auto"/>
      </w:pPr>
      <w:r w:rsidRPr="00553E06">
        <w:rPr>
          <w:b/>
          <w:bCs/>
        </w:rPr>
        <w:t>Compliance Ready</w:t>
      </w:r>
      <w:r w:rsidRPr="00553E06">
        <w:t>: Aligns with ZTA guidance and frameworks like NIST 800-207 and 800-53.</w:t>
      </w:r>
    </w:p>
    <w:p w14:paraId="18F22C5F" w14:textId="77777777" w:rsidR="00553E06" w:rsidRDefault="00553E06" w:rsidP="00553E06">
      <w:pPr>
        <w:spacing w:line="480" w:lineRule="auto"/>
        <w:rPr>
          <w:b/>
          <w:bCs/>
        </w:rPr>
      </w:pPr>
    </w:p>
    <w:p w14:paraId="0762E995" w14:textId="4C20949D" w:rsidR="00553E06" w:rsidRPr="00553E06" w:rsidRDefault="00553E06" w:rsidP="00553E06">
      <w:pPr>
        <w:spacing w:line="480" w:lineRule="auto"/>
        <w:rPr>
          <w:b/>
          <w:bCs/>
        </w:rPr>
      </w:pPr>
      <w:r w:rsidRPr="00553E06">
        <w:rPr>
          <w:b/>
          <w:bCs/>
        </w:rPr>
        <w:lastRenderedPageBreak/>
        <w:t>8. Challenges and Mitigations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83"/>
        <w:gridCol w:w="6277"/>
      </w:tblGrid>
      <w:tr w:rsidR="00553E06" w:rsidRPr="00553E06" w14:paraId="75BDC027" w14:textId="77777777" w:rsidTr="00553E06">
        <w:trPr>
          <w:tblHeader/>
          <w:tblCellSpacing w:w="15" w:type="dxa"/>
        </w:trPr>
        <w:tc>
          <w:tcPr>
            <w:tcW w:w="0" w:type="auto"/>
            <w:vAlign w:val="center"/>
            <w:hideMark/>
          </w:tcPr>
          <w:p w14:paraId="5C6C01E1" w14:textId="77777777" w:rsidR="00553E06" w:rsidRPr="00553E06" w:rsidRDefault="00553E06" w:rsidP="00553E06">
            <w:pPr>
              <w:spacing w:line="480" w:lineRule="auto"/>
              <w:rPr>
                <w:b/>
                <w:bCs/>
              </w:rPr>
            </w:pPr>
            <w:r w:rsidRPr="00553E06">
              <w:rPr>
                <w:b/>
                <w:bCs/>
              </w:rPr>
              <w:t>Challenge</w:t>
            </w:r>
          </w:p>
        </w:tc>
        <w:tc>
          <w:tcPr>
            <w:tcW w:w="0" w:type="auto"/>
            <w:vAlign w:val="center"/>
            <w:hideMark/>
          </w:tcPr>
          <w:p w14:paraId="36910D73" w14:textId="77777777" w:rsidR="00553E06" w:rsidRPr="00553E06" w:rsidRDefault="00553E06" w:rsidP="00553E06">
            <w:pPr>
              <w:spacing w:line="480" w:lineRule="auto"/>
              <w:rPr>
                <w:b/>
                <w:bCs/>
              </w:rPr>
            </w:pPr>
            <w:r w:rsidRPr="00553E06">
              <w:rPr>
                <w:b/>
                <w:bCs/>
              </w:rPr>
              <w:t>Mitigation</w:t>
            </w:r>
          </w:p>
        </w:tc>
      </w:tr>
      <w:tr w:rsidR="00553E06" w:rsidRPr="00553E06" w14:paraId="24021D6D" w14:textId="77777777" w:rsidTr="00553E06">
        <w:trPr>
          <w:tblCellSpacing w:w="15" w:type="dxa"/>
        </w:trPr>
        <w:tc>
          <w:tcPr>
            <w:tcW w:w="0" w:type="auto"/>
            <w:vAlign w:val="center"/>
            <w:hideMark/>
          </w:tcPr>
          <w:p w14:paraId="0B818E09" w14:textId="77777777" w:rsidR="00553E06" w:rsidRPr="00553E06" w:rsidRDefault="00553E06" w:rsidP="00553E06">
            <w:pPr>
              <w:spacing w:line="480" w:lineRule="auto"/>
            </w:pPr>
            <w:r w:rsidRPr="00553E06">
              <w:t>Legacy hardware lacking TPMs</w:t>
            </w:r>
          </w:p>
        </w:tc>
        <w:tc>
          <w:tcPr>
            <w:tcW w:w="0" w:type="auto"/>
            <w:vAlign w:val="center"/>
            <w:hideMark/>
          </w:tcPr>
          <w:p w14:paraId="0432981C" w14:textId="77777777" w:rsidR="00553E06" w:rsidRPr="00553E06" w:rsidRDefault="00553E06" w:rsidP="00553E06">
            <w:pPr>
              <w:spacing w:line="480" w:lineRule="auto"/>
            </w:pPr>
            <w:r w:rsidRPr="00553E06">
              <w:t>Segment legacy systems and plan phased upgrades</w:t>
            </w:r>
          </w:p>
        </w:tc>
      </w:tr>
      <w:tr w:rsidR="00553E06" w:rsidRPr="00553E06" w14:paraId="5F4E8F3C" w14:textId="77777777" w:rsidTr="00553E06">
        <w:trPr>
          <w:tblCellSpacing w:w="15" w:type="dxa"/>
        </w:trPr>
        <w:tc>
          <w:tcPr>
            <w:tcW w:w="0" w:type="auto"/>
            <w:vAlign w:val="center"/>
            <w:hideMark/>
          </w:tcPr>
          <w:p w14:paraId="002F9B5E" w14:textId="77777777" w:rsidR="00553E06" w:rsidRPr="00553E06" w:rsidRDefault="00553E06" w:rsidP="00553E06">
            <w:pPr>
              <w:spacing w:line="480" w:lineRule="auto"/>
            </w:pPr>
            <w:r w:rsidRPr="00553E06">
              <w:t>Complexity of initial rollout</w:t>
            </w:r>
          </w:p>
        </w:tc>
        <w:tc>
          <w:tcPr>
            <w:tcW w:w="0" w:type="auto"/>
            <w:vAlign w:val="center"/>
            <w:hideMark/>
          </w:tcPr>
          <w:p w14:paraId="3D68248A" w14:textId="77777777" w:rsidR="00553E06" w:rsidRPr="00553E06" w:rsidRDefault="00553E06" w:rsidP="00553E06">
            <w:pPr>
              <w:spacing w:line="480" w:lineRule="auto"/>
            </w:pPr>
            <w:r w:rsidRPr="00553E06">
              <w:t>Use pilot groups and test environments</w:t>
            </w:r>
          </w:p>
        </w:tc>
      </w:tr>
      <w:tr w:rsidR="00553E06" w:rsidRPr="00553E06" w14:paraId="5AEDF800" w14:textId="77777777" w:rsidTr="00553E06">
        <w:trPr>
          <w:tblCellSpacing w:w="15" w:type="dxa"/>
        </w:trPr>
        <w:tc>
          <w:tcPr>
            <w:tcW w:w="0" w:type="auto"/>
            <w:vAlign w:val="center"/>
            <w:hideMark/>
          </w:tcPr>
          <w:p w14:paraId="63D9D580" w14:textId="77777777" w:rsidR="00553E06" w:rsidRPr="00553E06" w:rsidRDefault="00553E06" w:rsidP="00553E06">
            <w:pPr>
              <w:spacing w:line="480" w:lineRule="auto"/>
            </w:pPr>
            <w:r w:rsidRPr="00553E06">
              <w:t>Integration with existing tools</w:t>
            </w:r>
          </w:p>
        </w:tc>
        <w:tc>
          <w:tcPr>
            <w:tcW w:w="0" w:type="auto"/>
            <w:vAlign w:val="center"/>
            <w:hideMark/>
          </w:tcPr>
          <w:p w14:paraId="36E06E23" w14:textId="77777777" w:rsidR="00553E06" w:rsidRPr="00553E06" w:rsidRDefault="00553E06" w:rsidP="00553E06">
            <w:pPr>
              <w:spacing w:line="480" w:lineRule="auto"/>
            </w:pPr>
            <w:r w:rsidRPr="00553E06">
              <w:t>Use standards like DICE, IETF RATS, and TCG for interoperability</w:t>
            </w:r>
          </w:p>
        </w:tc>
      </w:tr>
    </w:tbl>
    <w:p w14:paraId="33439CA5" w14:textId="77777777" w:rsidR="00553E06" w:rsidRPr="00553E06" w:rsidRDefault="00553E06" w:rsidP="00553E06">
      <w:pPr>
        <w:spacing w:line="480" w:lineRule="auto"/>
        <w:rPr>
          <w:b/>
          <w:bCs/>
        </w:rPr>
      </w:pPr>
      <w:r w:rsidRPr="00553E06">
        <w:rPr>
          <w:b/>
          <w:bCs/>
        </w:rPr>
        <w:t>9. Conclusion</w:t>
      </w:r>
    </w:p>
    <w:p w14:paraId="43DD239C" w14:textId="77777777" w:rsidR="00553E06" w:rsidRPr="00553E06" w:rsidRDefault="00553E06" w:rsidP="00553E06">
      <w:pPr>
        <w:spacing w:line="480" w:lineRule="auto"/>
      </w:pPr>
      <w:r w:rsidRPr="00553E06">
        <w:t>Building a computer network using the guidance in NIST SP 1800-34 empowers organizations to trust the devices operating within their infrastructure. By enforcing strict validation at boot time and integrating remote attestation into access policies, organizations can significantly reduce risk from compromised devices, firmware-level malware, and supply chain attacks. This approach not only supports zero trust principles but also future-proofs infrastructure against evolving threats.</w:t>
      </w:r>
    </w:p>
    <w:p w14:paraId="7F545DB7" w14:textId="77777777" w:rsidR="00553E06" w:rsidRDefault="00553E06" w:rsidP="00553E06">
      <w:pPr>
        <w:spacing w:line="480" w:lineRule="auto"/>
      </w:pPr>
    </w:p>
    <w:sectPr w:rsidR="00553E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AA2"/>
    <w:multiLevelType w:val="multilevel"/>
    <w:tmpl w:val="2E7A6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0B609C"/>
    <w:multiLevelType w:val="multilevel"/>
    <w:tmpl w:val="298E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86452"/>
    <w:multiLevelType w:val="multilevel"/>
    <w:tmpl w:val="EAC6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3F68A3"/>
    <w:multiLevelType w:val="multilevel"/>
    <w:tmpl w:val="0F90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645D57"/>
    <w:multiLevelType w:val="multilevel"/>
    <w:tmpl w:val="593C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AA3A6D"/>
    <w:multiLevelType w:val="multilevel"/>
    <w:tmpl w:val="5C0A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391066"/>
    <w:multiLevelType w:val="multilevel"/>
    <w:tmpl w:val="9476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2786737">
    <w:abstractNumId w:val="2"/>
  </w:num>
  <w:num w:numId="2" w16cid:durableId="747308533">
    <w:abstractNumId w:val="5"/>
  </w:num>
  <w:num w:numId="3" w16cid:durableId="24989393">
    <w:abstractNumId w:val="3"/>
  </w:num>
  <w:num w:numId="4" w16cid:durableId="1482425454">
    <w:abstractNumId w:val="6"/>
  </w:num>
  <w:num w:numId="5" w16cid:durableId="827670095">
    <w:abstractNumId w:val="1"/>
  </w:num>
  <w:num w:numId="6" w16cid:durableId="437137772">
    <w:abstractNumId w:val="0"/>
  </w:num>
  <w:num w:numId="7" w16cid:durableId="21111983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E06"/>
    <w:rsid w:val="004055B4"/>
    <w:rsid w:val="00483F51"/>
    <w:rsid w:val="00553E06"/>
    <w:rsid w:val="00642624"/>
    <w:rsid w:val="00D54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E53C9"/>
  <w15:chartTrackingRefBased/>
  <w15:docId w15:val="{6E1E5598-3736-4A44-941C-79B74D221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3E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3E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3E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3E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3E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3E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3E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3E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3E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E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3E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3E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3E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3E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3E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3E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3E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3E06"/>
    <w:rPr>
      <w:rFonts w:eastAsiaTheme="majorEastAsia" w:cstheme="majorBidi"/>
      <w:color w:val="272727" w:themeColor="text1" w:themeTint="D8"/>
    </w:rPr>
  </w:style>
  <w:style w:type="paragraph" w:styleId="Title">
    <w:name w:val="Title"/>
    <w:basedOn w:val="Normal"/>
    <w:next w:val="Normal"/>
    <w:link w:val="TitleChar"/>
    <w:uiPriority w:val="10"/>
    <w:qFormat/>
    <w:rsid w:val="00553E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3E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3E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3E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3E06"/>
    <w:pPr>
      <w:spacing w:before="160"/>
      <w:jc w:val="center"/>
    </w:pPr>
    <w:rPr>
      <w:i/>
      <w:iCs/>
      <w:color w:val="404040" w:themeColor="text1" w:themeTint="BF"/>
    </w:rPr>
  </w:style>
  <w:style w:type="character" w:customStyle="1" w:styleId="QuoteChar">
    <w:name w:val="Quote Char"/>
    <w:basedOn w:val="DefaultParagraphFont"/>
    <w:link w:val="Quote"/>
    <w:uiPriority w:val="29"/>
    <w:rsid w:val="00553E06"/>
    <w:rPr>
      <w:i/>
      <w:iCs/>
      <w:color w:val="404040" w:themeColor="text1" w:themeTint="BF"/>
    </w:rPr>
  </w:style>
  <w:style w:type="paragraph" w:styleId="ListParagraph">
    <w:name w:val="List Paragraph"/>
    <w:basedOn w:val="Normal"/>
    <w:uiPriority w:val="34"/>
    <w:qFormat/>
    <w:rsid w:val="00553E06"/>
    <w:pPr>
      <w:ind w:left="720"/>
      <w:contextualSpacing/>
    </w:pPr>
  </w:style>
  <w:style w:type="character" w:styleId="IntenseEmphasis">
    <w:name w:val="Intense Emphasis"/>
    <w:basedOn w:val="DefaultParagraphFont"/>
    <w:uiPriority w:val="21"/>
    <w:qFormat/>
    <w:rsid w:val="00553E06"/>
    <w:rPr>
      <w:i/>
      <w:iCs/>
      <w:color w:val="0F4761" w:themeColor="accent1" w:themeShade="BF"/>
    </w:rPr>
  </w:style>
  <w:style w:type="paragraph" w:styleId="IntenseQuote">
    <w:name w:val="Intense Quote"/>
    <w:basedOn w:val="Normal"/>
    <w:next w:val="Normal"/>
    <w:link w:val="IntenseQuoteChar"/>
    <w:uiPriority w:val="30"/>
    <w:qFormat/>
    <w:rsid w:val="00553E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3E06"/>
    <w:rPr>
      <w:i/>
      <w:iCs/>
      <w:color w:val="0F4761" w:themeColor="accent1" w:themeShade="BF"/>
    </w:rPr>
  </w:style>
  <w:style w:type="character" w:styleId="IntenseReference">
    <w:name w:val="Intense Reference"/>
    <w:basedOn w:val="DefaultParagraphFont"/>
    <w:uiPriority w:val="32"/>
    <w:qFormat/>
    <w:rsid w:val="00553E0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1081">
      <w:bodyDiv w:val="1"/>
      <w:marLeft w:val="0"/>
      <w:marRight w:val="0"/>
      <w:marTop w:val="0"/>
      <w:marBottom w:val="0"/>
      <w:divBdr>
        <w:top w:val="none" w:sz="0" w:space="0" w:color="auto"/>
        <w:left w:val="none" w:sz="0" w:space="0" w:color="auto"/>
        <w:bottom w:val="none" w:sz="0" w:space="0" w:color="auto"/>
        <w:right w:val="none" w:sz="0" w:space="0" w:color="auto"/>
      </w:divBdr>
    </w:div>
    <w:div w:id="164247113">
      <w:bodyDiv w:val="1"/>
      <w:marLeft w:val="0"/>
      <w:marRight w:val="0"/>
      <w:marTop w:val="0"/>
      <w:marBottom w:val="0"/>
      <w:divBdr>
        <w:top w:val="none" w:sz="0" w:space="0" w:color="auto"/>
        <w:left w:val="none" w:sz="0" w:space="0" w:color="auto"/>
        <w:bottom w:val="none" w:sz="0" w:space="0" w:color="auto"/>
        <w:right w:val="none" w:sz="0" w:space="0" w:color="auto"/>
      </w:divBdr>
    </w:div>
    <w:div w:id="516776617">
      <w:bodyDiv w:val="1"/>
      <w:marLeft w:val="0"/>
      <w:marRight w:val="0"/>
      <w:marTop w:val="0"/>
      <w:marBottom w:val="0"/>
      <w:divBdr>
        <w:top w:val="none" w:sz="0" w:space="0" w:color="auto"/>
        <w:left w:val="none" w:sz="0" w:space="0" w:color="auto"/>
        <w:bottom w:val="none" w:sz="0" w:space="0" w:color="auto"/>
        <w:right w:val="none" w:sz="0" w:space="0" w:color="auto"/>
      </w:divBdr>
    </w:div>
    <w:div w:id="572932177">
      <w:bodyDiv w:val="1"/>
      <w:marLeft w:val="0"/>
      <w:marRight w:val="0"/>
      <w:marTop w:val="0"/>
      <w:marBottom w:val="0"/>
      <w:divBdr>
        <w:top w:val="none" w:sz="0" w:space="0" w:color="auto"/>
        <w:left w:val="none" w:sz="0" w:space="0" w:color="auto"/>
        <w:bottom w:val="none" w:sz="0" w:space="0" w:color="auto"/>
        <w:right w:val="none" w:sz="0" w:space="0" w:color="auto"/>
      </w:divBdr>
    </w:div>
    <w:div w:id="939022724">
      <w:bodyDiv w:val="1"/>
      <w:marLeft w:val="0"/>
      <w:marRight w:val="0"/>
      <w:marTop w:val="0"/>
      <w:marBottom w:val="0"/>
      <w:divBdr>
        <w:top w:val="none" w:sz="0" w:space="0" w:color="auto"/>
        <w:left w:val="none" w:sz="0" w:space="0" w:color="auto"/>
        <w:bottom w:val="none" w:sz="0" w:space="0" w:color="auto"/>
        <w:right w:val="none" w:sz="0" w:space="0" w:color="auto"/>
      </w:divBdr>
    </w:div>
    <w:div w:id="1064061475">
      <w:bodyDiv w:val="1"/>
      <w:marLeft w:val="0"/>
      <w:marRight w:val="0"/>
      <w:marTop w:val="0"/>
      <w:marBottom w:val="0"/>
      <w:divBdr>
        <w:top w:val="none" w:sz="0" w:space="0" w:color="auto"/>
        <w:left w:val="none" w:sz="0" w:space="0" w:color="auto"/>
        <w:bottom w:val="none" w:sz="0" w:space="0" w:color="auto"/>
        <w:right w:val="none" w:sz="0" w:space="0" w:color="auto"/>
      </w:divBdr>
    </w:div>
    <w:div w:id="1107577220">
      <w:bodyDiv w:val="1"/>
      <w:marLeft w:val="0"/>
      <w:marRight w:val="0"/>
      <w:marTop w:val="0"/>
      <w:marBottom w:val="0"/>
      <w:divBdr>
        <w:top w:val="none" w:sz="0" w:space="0" w:color="auto"/>
        <w:left w:val="none" w:sz="0" w:space="0" w:color="auto"/>
        <w:bottom w:val="none" w:sz="0" w:space="0" w:color="auto"/>
        <w:right w:val="none" w:sz="0" w:space="0" w:color="auto"/>
      </w:divBdr>
    </w:div>
    <w:div w:id="1228223680">
      <w:bodyDiv w:val="1"/>
      <w:marLeft w:val="0"/>
      <w:marRight w:val="0"/>
      <w:marTop w:val="0"/>
      <w:marBottom w:val="0"/>
      <w:divBdr>
        <w:top w:val="none" w:sz="0" w:space="0" w:color="auto"/>
        <w:left w:val="none" w:sz="0" w:space="0" w:color="auto"/>
        <w:bottom w:val="none" w:sz="0" w:space="0" w:color="auto"/>
        <w:right w:val="none" w:sz="0" w:space="0" w:color="auto"/>
      </w:divBdr>
    </w:div>
    <w:div w:id="1356232263">
      <w:bodyDiv w:val="1"/>
      <w:marLeft w:val="0"/>
      <w:marRight w:val="0"/>
      <w:marTop w:val="0"/>
      <w:marBottom w:val="0"/>
      <w:divBdr>
        <w:top w:val="none" w:sz="0" w:space="0" w:color="auto"/>
        <w:left w:val="none" w:sz="0" w:space="0" w:color="auto"/>
        <w:bottom w:val="none" w:sz="0" w:space="0" w:color="auto"/>
        <w:right w:val="none" w:sz="0" w:space="0" w:color="auto"/>
      </w:divBdr>
    </w:div>
    <w:div w:id="1667173385">
      <w:bodyDiv w:val="1"/>
      <w:marLeft w:val="0"/>
      <w:marRight w:val="0"/>
      <w:marTop w:val="0"/>
      <w:marBottom w:val="0"/>
      <w:divBdr>
        <w:top w:val="none" w:sz="0" w:space="0" w:color="auto"/>
        <w:left w:val="none" w:sz="0" w:space="0" w:color="auto"/>
        <w:bottom w:val="none" w:sz="0" w:space="0" w:color="auto"/>
        <w:right w:val="none" w:sz="0" w:space="0" w:color="auto"/>
      </w:divBdr>
    </w:div>
    <w:div w:id="1741977075">
      <w:bodyDiv w:val="1"/>
      <w:marLeft w:val="0"/>
      <w:marRight w:val="0"/>
      <w:marTop w:val="0"/>
      <w:marBottom w:val="0"/>
      <w:divBdr>
        <w:top w:val="none" w:sz="0" w:space="0" w:color="auto"/>
        <w:left w:val="none" w:sz="0" w:space="0" w:color="auto"/>
        <w:bottom w:val="none" w:sz="0" w:space="0" w:color="auto"/>
        <w:right w:val="none" w:sz="0" w:space="0" w:color="auto"/>
      </w:divBdr>
    </w:div>
    <w:div w:id="19778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HURTADO</dc:creator>
  <cp:keywords/>
  <dc:description/>
  <cp:lastModifiedBy>GABRIEL HURTADO</cp:lastModifiedBy>
  <cp:revision>1</cp:revision>
  <dcterms:created xsi:type="dcterms:W3CDTF">2025-04-25T07:27:00Z</dcterms:created>
  <dcterms:modified xsi:type="dcterms:W3CDTF">2025-04-25T07:40:00Z</dcterms:modified>
</cp:coreProperties>
</file>